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969" w:rsidRDefault="00967969" w:rsidP="002D066D">
      <w:pPr>
        <w:pStyle w:val="Nzev"/>
      </w:pPr>
      <w:r>
        <w:rPr>
          <w:noProof/>
          <w:lang w:eastAsia="cs-CZ"/>
        </w:rPr>
        <w:drawing>
          <wp:inline distT="0" distB="0" distL="0" distR="0" wp14:anchorId="5D371F30" wp14:editId="6F28C015">
            <wp:extent cx="5760720" cy="752475"/>
            <wp:effectExtent l="0" t="0" r="0" b="9525"/>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4">
                      <a:extLst>
                        <a:ext uri="{28A0092B-C50C-407E-A947-70E740481C1C}">
                          <a14:useLocalDpi xmlns:a14="http://schemas.microsoft.com/office/drawing/2010/main" val="0"/>
                        </a:ext>
                      </a:extLst>
                    </a:blip>
                    <a:stretch>
                      <a:fillRect/>
                    </a:stretch>
                  </pic:blipFill>
                  <pic:spPr>
                    <a:xfrm>
                      <a:off x="0" y="0"/>
                      <a:ext cx="5760720" cy="752475"/>
                    </a:xfrm>
                    <a:prstGeom prst="rect">
                      <a:avLst/>
                    </a:prstGeom>
                  </pic:spPr>
                </pic:pic>
              </a:graphicData>
            </a:graphic>
          </wp:inline>
        </w:drawing>
      </w:r>
    </w:p>
    <w:p w:rsidR="00267F7F" w:rsidRPr="00967969" w:rsidRDefault="00B964C3" w:rsidP="002D066D">
      <w:pPr>
        <w:pStyle w:val="Nzev"/>
        <w:rPr>
          <w:sz w:val="36"/>
          <w:szCs w:val="36"/>
        </w:rPr>
      </w:pPr>
      <w:r w:rsidRPr="00967969">
        <w:rPr>
          <w:sz w:val="36"/>
          <w:szCs w:val="36"/>
        </w:rPr>
        <w:t>Máte zablokovaný účet v bance kvůli exek</w:t>
      </w:r>
      <w:r w:rsidR="00967969">
        <w:rPr>
          <w:sz w:val="36"/>
          <w:szCs w:val="36"/>
        </w:rPr>
        <w:t>uci? Zabavil Vám exekutor léky?</w:t>
      </w:r>
    </w:p>
    <w:p w:rsidR="002D066D" w:rsidRDefault="00BB02E0" w:rsidP="00D230C1">
      <w:pPr>
        <w:jc w:val="both"/>
      </w:pPr>
      <w:r>
        <w:t>Domníváte se, že Vám exekutor zabavil něco, na co neměl právo? Myslíte si, že je Vám exekučně srážena příliš vysoká částka? Z</w:t>
      </w:r>
      <w:r w:rsidR="00F866AC">
        <w:t>a</w:t>
      </w:r>
      <w:r>
        <w:t xml:space="preserve">bavil Vám exekutor všechny Vaše finanční prostředky? </w:t>
      </w:r>
      <w:r w:rsidR="00D230C1">
        <w:t>Exekuce může probíhat p</w:t>
      </w:r>
      <w:r w:rsidR="002D066D">
        <w:t>řikázáním pohledávky</w:t>
      </w:r>
      <w:r w:rsidR="00D230C1">
        <w:t>, s</w:t>
      </w:r>
      <w:r w:rsidR="002D066D">
        <w:t>rážkami ze mzdy či jiných příjmů</w:t>
      </w:r>
      <w:r w:rsidR="00D230C1">
        <w:t>, p</w:t>
      </w:r>
      <w:r w:rsidR="002D066D">
        <w:t>rodejem movitých či nemovitých věcí</w:t>
      </w:r>
      <w:r w:rsidR="00D230C1">
        <w:t>, p</w:t>
      </w:r>
      <w:r w:rsidR="002D066D">
        <w:t>ozastavením řidičského oprávnění</w:t>
      </w:r>
      <w:r w:rsidR="00D230C1">
        <w:t xml:space="preserve"> nebo z</w:t>
      </w:r>
      <w:r w:rsidR="002D066D">
        <w:t>řízením exekutorského zástavního práva na nemovitosti</w:t>
      </w:r>
      <w:r w:rsidR="00D230C1">
        <w:t>.</w:t>
      </w:r>
    </w:p>
    <w:p w:rsidR="00405BC6" w:rsidRPr="00D230C1" w:rsidRDefault="00967969" w:rsidP="00D230C1">
      <w:pPr>
        <w:jc w:val="both"/>
      </w:pPr>
      <w:r>
        <w:t>U</w:t>
      </w:r>
      <w:r w:rsidR="00D230C1">
        <w:t xml:space="preserve"> </w:t>
      </w:r>
      <w:r w:rsidR="00D230C1" w:rsidRPr="007F5292">
        <w:rPr>
          <w:b/>
        </w:rPr>
        <w:t xml:space="preserve">exekuce </w:t>
      </w:r>
      <w:r w:rsidR="00D230C1" w:rsidRPr="00D230C1">
        <w:rPr>
          <w:b/>
        </w:rPr>
        <w:t>přikázáním pohledávky</w:t>
      </w:r>
      <w:r w:rsidR="00D230C1">
        <w:t xml:space="preserve"> Vám e</w:t>
      </w:r>
      <w:r w:rsidR="00F45B56">
        <w:t>xekutor zablokuje konto do doby, než bude zaplacen celý dluh. Proto pokud dostáváte peněžní prostředky na účet, je dobré mít nějakou zásobu, nebo dostávat peníze jiným způsobem, aby se Vám nestalo, že zůstanete bez peněz. Při zablokování můžete požádat v bance o vyplacení dvojnásobku životního minima</w:t>
      </w:r>
      <w:r w:rsidR="009644B2">
        <w:t xml:space="preserve">. Tuto možnost lze využít jen jednou, jedná se o částku 6820 Kč. </w:t>
      </w:r>
      <w:r w:rsidR="00D230C1" w:rsidRPr="00793F1A">
        <w:rPr>
          <w:b/>
        </w:rPr>
        <w:t>Srážk</w:t>
      </w:r>
      <w:r w:rsidR="00D230C1">
        <w:rPr>
          <w:b/>
        </w:rPr>
        <w:t>y</w:t>
      </w:r>
      <w:r w:rsidR="00D230C1" w:rsidRPr="00793F1A">
        <w:rPr>
          <w:b/>
        </w:rPr>
        <w:t xml:space="preserve"> ze mzdy</w:t>
      </w:r>
      <w:r w:rsidR="00D230C1">
        <w:rPr>
          <w:b/>
        </w:rPr>
        <w:t xml:space="preserve"> či jiných příjmů </w:t>
      </w:r>
      <w:r w:rsidR="00793F1A">
        <w:t xml:space="preserve">může být provedena jen do určité výše. Na webových stránkách </w:t>
      </w:r>
      <w:hyperlink r:id="rId5" w:history="1">
        <w:r w:rsidR="00793F1A" w:rsidRPr="00B05D28">
          <w:rPr>
            <w:rStyle w:val="Hypertextovodkaz"/>
          </w:rPr>
          <w:t>www.vyplata.cz</w:t>
        </w:r>
      </w:hyperlink>
      <w:r w:rsidR="00793F1A">
        <w:t xml:space="preserve"> si můžete nezabavitelnou částku spočítat. </w:t>
      </w:r>
      <w:r w:rsidR="00D230C1">
        <w:t xml:space="preserve">Známou formou exekuce je také </w:t>
      </w:r>
      <w:r w:rsidR="00D230C1">
        <w:rPr>
          <w:b/>
        </w:rPr>
        <w:t>p</w:t>
      </w:r>
      <w:r w:rsidR="00D230C1" w:rsidRPr="00793F1A">
        <w:rPr>
          <w:b/>
        </w:rPr>
        <w:t>rodej movitého či nemovitéh</w:t>
      </w:r>
      <w:r w:rsidR="00D230C1">
        <w:rPr>
          <w:b/>
        </w:rPr>
        <w:t xml:space="preserve">o majetku. </w:t>
      </w:r>
      <w:r w:rsidR="00793F1A">
        <w:t>Exekutor může přijít k Vám domů a oblepit Vám s</w:t>
      </w:r>
      <w:r w:rsidR="00405BC6">
        <w:t>amolepkami či rovnou odvést vyb</w:t>
      </w:r>
      <w:r w:rsidR="00793F1A">
        <w:t>av</w:t>
      </w:r>
      <w:r w:rsidR="00405BC6">
        <w:t>e</w:t>
      </w:r>
      <w:r w:rsidR="00793F1A">
        <w:t>ní domácnosti</w:t>
      </w:r>
      <w:r w:rsidR="00405BC6">
        <w:t>. Při soupisu majetku může exekutor vstoupit do bytu i bez Vaší přítomnosti (</w:t>
      </w:r>
      <w:r>
        <w:t>i</w:t>
      </w:r>
      <w:r w:rsidR="00405BC6">
        <w:t xml:space="preserve"> za asistence Policie). Exekutor Vám v tomto případě může zabavit i hotovost, ale musí Vám nechat dvojnásobek životního minima (tj. 6820 Kč). Pokud věřitel dluh neuhradí, následuje dražba těchto věcí (vyvolávací cena je 1/3 odhadní ceny). </w:t>
      </w:r>
      <w:r w:rsidR="00D230C1">
        <w:t>E</w:t>
      </w:r>
      <w:r w:rsidR="00405BC6">
        <w:t xml:space="preserve">xekuce </w:t>
      </w:r>
      <w:r w:rsidR="00D230C1">
        <w:rPr>
          <w:b/>
        </w:rPr>
        <w:t>p</w:t>
      </w:r>
      <w:r w:rsidR="00D230C1" w:rsidRPr="00405BC6">
        <w:rPr>
          <w:b/>
        </w:rPr>
        <w:t>ozastavení</w:t>
      </w:r>
      <w:r w:rsidR="00D230C1">
        <w:rPr>
          <w:b/>
        </w:rPr>
        <w:t>m</w:t>
      </w:r>
      <w:r w:rsidR="00D230C1" w:rsidRPr="00405BC6">
        <w:rPr>
          <w:b/>
        </w:rPr>
        <w:t xml:space="preserve"> řidičského oprávnění</w:t>
      </w:r>
      <w:r w:rsidR="00D230C1">
        <w:rPr>
          <w:b/>
        </w:rPr>
        <w:t xml:space="preserve"> </w:t>
      </w:r>
      <w:r w:rsidR="00405BC6">
        <w:t xml:space="preserve">může být provedena pouze v případě dluhu na výživném na nezletilé dítě. </w:t>
      </w:r>
      <w:r w:rsidR="00D230C1">
        <w:rPr>
          <w:b/>
        </w:rPr>
        <w:t>Zřízením</w:t>
      </w:r>
      <w:r w:rsidR="00405BC6" w:rsidRPr="00405BC6">
        <w:rPr>
          <w:b/>
        </w:rPr>
        <w:t xml:space="preserve"> exekutorského zástavního práva na nemovitosti</w:t>
      </w:r>
      <w:r w:rsidR="00D230C1">
        <w:rPr>
          <w:b/>
        </w:rPr>
        <w:t xml:space="preserve"> </w:t>
      </w:r>
      <w:r w:rsidR="00D230C1" w:rsidRPr="00D230C1">
        <w:t>se</w:t>
      </w:r>
      <w:r w:rsidR="00D230C1">
        <w:rPr>
          <w:b/>
        </w:rPr>
        <w:t xml:space="preserve"> </w:t>
      </w:r>
      <w:r w:rsidR="00D230C1">
        <w:t>zajistí dluh</w:t>
      </w:r>
      <w:r w:rsidR="00535024">
        <w:t xml:space="preserve"> zástavou nemovitostí. </w:t>
      </w:r>
    </w:p>
    <w:p w:rsidR="00535024" w:rsidRDefault="00535024" w:rsidP="00535024">
      <w:pPr>
        <w:jc w:val="both"/>
      </w:pPr>
      <w:r>
        <w:t xml:space="preserve">V případě </w:t>
      </w:r>
      <w:r w:rsidRPr="00DC5BE9">
        <w:rPr>
          <w:b/>
        </w:rPr>
        <w:t>exekuce majetku</w:t>
      </w:r>
      <w:r>
        <w:t xml:space="preserve"> Vám exekutor nemůže zabavit běžné oblečení a obvyklé vybavení domácnosti (v zákoně není definováno, co je považováno za obvyklé vybavení domácnosti, záleží na exekutorovi), snubní prsten, zdravotnické potřeby, které potřebujete kvůli své nemoci, věci, které potřebujete k plnění pracovních úkonů, věci, jejichž prodej by byl v rozporu s morálními pravidly, věci dětí a u podnikatele věci, které potřebuje k výkonu podnikatelské činnosti.</w:t>
      </w:r>
      <w:r w:rsidR="00DC5BE9">
        <w:t xml:space="preserve"> Tyto věci Vám exekutor může zastavit pouze tehdy, když bylo v jejich pros</w:t>
      </w:r>
      <w:r w:rsidR="00C27210">
        <w:t>pěch sjednáno zástavní právo.</w:t>
      </w:r>
      <w:bookmarkStart w:id="0" w:name="_GoBack"/>
      <w:bookmarkEnd w:id="0"/>
    </w:p>
    <w:p w:rsidR="00DC5BE9" w:rsidRDefault="00DC5BE9" w:rsidP="00535024">
      <w:pPr>
        <w:jc w:val="both"/>
      </w:pPr>
      <w:r>
        <w:t xml:space="preserve">V případě </w:t>
      </w:r>
      <w:r w:rsidRPr="00DC5BE9">
        <w:rPr>
          <w:b/>
        </w:rPr>
        <w:t>exekuce srážkami z</w:t>
      </w:r>
      <w:r>
        <w:rPr>
          <w:b/>
        </w:rPr>
        <w:t> </w:t>
      </w:r>
      <w:r w:rsidRPr="00DC5BE9">
        <w:rPr>
          <w:b/>
        </w:rPr>
        <w:t>příjmu</w:t>
      </w:r>
      <w:r>
        <w:rPr>
          <w:b/>
        </w:rPr>
        <w:t xml:space="preserve"> </w:t>
      </w:r>
      <w:r>
        <w:t>Vám exekutor nemůže provést srážku z příjmu z dohody o provedení práce, příspěvku na bydlení, jednorázové dávky státní sociální podpory (např. porodné) a dávky pěstounské péče, dávky pomoci v hmotné nouze, příspěvku na péči a příspěvku na mobilitu, a dále z dávky, jejichž příjemcem je osoba odlišná od dlužníka (přídavek na dítě, sirotčí důchod,…).</w:t>
      </w:r>
    </w:p>
    <w:p w:rsidR="00605DCD" w:rsidRDefault="00605DCD" w:rsidP="00605DCD">
      <w:pPr>
        <w:spacing w:after="0" w:line="240" w:lineRule="auto"/>
      </w:pPr>
      <w:r>
        <w:t>Pokud se potřebujete na něco bližšího zeptat, obraťte se od pondělí do pátku na:</w:t>
      </w:r>
    </w:p>
    <w:p w:rsidR="00605DCD" w:rsidRDefault="00605DCD" w:rsidP="00605DCD">
      <w:pPr>
        <w:spacing w:after="0" w:line="240" w:lineRule="auto"/>
      </w:pPr>
      <w:r w:rsidRPr="00605DCD">
        <w:rPr>
          <w:b/>
        </w:rPr>
        <w:t>DLUHOVOU PORADNU CHARITY OLOMOUC</w:t>
      </w:r>
      <w:r>
        <w:t xml:space="preserve">, Wurmova 5, 779 00 Olomouc </w:t>
      </w:r>
    </w:p>
    <w:p w:rsidR="00605DCD" w:rsidRDefault="00605DCD" w:rsidP="00605DCD">
      <w:pPr>
        <w:spacing w:after="0" w:line="240" w:lineRule="auto"/>
      </w:pPr>
      <w:r>
        <w:t xml:space="preserve">Email: </w:t>
      </w:r>
      <w:r w:rsidRPr="00605DCD">
        <w:t xml:space="preserve">skp@olomouc.charita.cz, </w:t>
      </w:r>
      <w:r>
        <w:t>Web: www.olomouc.charita.cz, Tel.: 585 203 102</w:t>
      </w:r>
    </w:p>
    <w:p w:rsidR="00605DCD" w:rsidRDefault="00F866AC" w:rsidP="00605DCD">
      <w:pPr>
        <w:spacing w:after="0" w:line="240" w:lineRule="auto"/>
      </w:pPr>
      <w:r>
        <w:t>Eva Kubečková, koordinátorka: 603 871 809</w:t>
      </w:r>
      <w:r w:rsidR="00605DCD">
        <w:t>, Eva Koblihová, sociální pracovnice: 736 764 804</w:t>
      </w:r>
    </w:p>
    <w:p w:rsidR="00605DCD" w:rsidRDefault="00605DCD" w:rsidP="00605DCD">
      <w:pPr>
        <w:spacing w:after="0" w:line="240" w:lineRule="auto"/>
      </w:pPr>
      <w:r>
        <w:t>Služby jsou zdarma! Můžete zaslat SMS s prosbou o zavolání a my Vám zavoláme zpět.</w:t>
      </w:r>
    </w:p>
    <w:p w:rsidR="00605DCD" w:rsidRDefault="00605DCD" w:rsidP="00605DCD">
      <w:pPr>
        <w:spacing w:after="0" w:line="240" w:lineRule="auto"/>
        <w:jc w:val="right"/>
      </w:pPr>
    </w:p>
    <w:p w:rsidR="002D066D" w:rsidRPr="002D066D" w:rsidRDefault="00A728B3" w:rsidP="00967969">
      <w:pPr>
        <w:spacing w:after="0" w:line="240" w:lineRule="auto"/>
        <w:jc w:val="right"/>
      </w:pPr>
      <w:r>
        <w:rPr>
          <w:i/>
        </w:rPr>
        <w:t>Zpracovala: Eva Koblihová</w:t>
      </w:r>
    </w:p>
    <w:sectPr w:rsidR="002D066D" w:rsidRPr="002D0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6D"/>
    <w:rsid w:val="00267F7F"/>
    <w:rsid w:val="002D066D"/>
    <w:rsid w:val="0031587A"/>
    <w:rsid w:val="00405BC6"/>
    <w:rsid w:val="00535024"/>
    <w:rsid w:val="00605DCD"/>
    <w:rsid w:val="00640BD7"/>
    <w:rsid w:val="00793F1A"/>
    <w:rsid w:val="007F5292"/>
    <w:rsid w:val="009644B2"/>
    <w:rsid w:val="00967969"/>
    <w:rsid w:val="00A728B3"/>
    <w:rsid w:val="00A958E3"/>
    <w:rsid w:val="00B964C3"/>
    <w:rsid w:val="00BB02E0"/>
    <w:rsid w:val="00C27210"/>
    <w:rsid w:val="00D230C1"/>
    <w:rsid w:val="00DC5BE9"/>
    <w:rsid w:val="00F45B56"/>
    <w:rsid w:val="00F86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89428-EAF0-4A42-A9D1-FAB866B7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D06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2D066D"/>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2D06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2D066D"/>
    <w:rPr>
      <w:rFonts w:asciiTheme="majorHAnsi" w:eastAsiaTheme="majorEastAsia" w:hAnsiTheme="majorHAnsi" w:cstheme="majorBidi"/>
      <w:i/>
      <w:iCs/>
      <w:color w:val="4F81BD" w:themeColor="accent1"/>
      <w:spacing w:val="15"/>
      <w:sz w:val="24"/>
      <w:szCs w:val="24"/>
    </w:rPr>
  </w:style>
  <w:style w:type="character" w:styleId="Hypertextovodkaz">
    <w:name w:val="Hyperlink"/>
    <w:basedOn w:val="Standardnpsmoodstavce"/>
    <w:uiPriority w:val="99"/>
    <w:unhideWhenUsed/>
    <w:rsid w:val="00793F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22137">
      <w:bodyDiv w:val="1"/>
      <w:marLeft w:val="0"/>
      <w:marRight w:val="0"/>
      <w:marTop w:val="0"/>
      <w:marBottom w:val="0"/>
      <w:divBdr>
        <w:top w:val="none" w:sz="0" w:space="0" w:color="auto"/>
        <w:left w:val="none" w:sz="0" w:space="0" w:color="auto"/>
        <w:bottom w:val="none" w:sz="0" w:space="0" w:color="auto"/>
        <w:right w:val="none" w:sz="0" w:space="0" w:color="auto"/>
      </w:divBdr>
    </w:div>
    <w:div w:id="186963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yplata.cz" TargetMode="External"/><Relationship Id="rId4"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452</Words>
  <Characters>2667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Charita Olomouc</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Charita Olomouc</dc:creator>
  <cp:lastModifiedBy>Jana Haasová</cp:lastModifiedBy>
  <cp:revision>14</cp:revision>
  <dcterms:created xsi:type="dcterms:W3CDTF">2014-05-07T05:39:00Z</dcterms:created>
  <dcterms:modified xsi:type="dcterms:W3CDTF">2015-03-09T06:56:00Z</dcterms:modified>
</cp:coreProperties>
</file>