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FA" w:rsidRDefault="00CB20FA" w:rsidP="00AD416F">
      <w:pPr>
        <w:pStyle w:val="Nzev"/>
        <w:rPr>
          <w:rFonts w:eastAsia="Times New Roman"/>
          <w:sz w:val="40"/>
          <w:szCs w:val="40"/>
          <w:lang w:eastAsia="cs-CZ"/>
        </w:rPr>
      </w:pPr>
      <w:r>
        <w:rPr>
          <w:noProof/>
          <w:lang w:eastAsia="cs-CZ"/>
        </w:rPr>
        <w:drawing>
          <wp:inline distT="0" distB="0" distL="0" distR="0" wp14:anchorId="0D7BEF78" wp14:editId="669E85E4">
            <wp:extent cx="5760720" cy="7524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šta horní.emf"/>
                    <pic:cNvPicPr/>
                  </pic:nvPicPr>
                  <pic:blipFill>
                    <a:blip r:embed="rId5">
                      <a:extLst>
                        <a:ext uri="{28A0092B-C50C-407E-A947-70E740481C1C}">
                          <a14:useLocalDpi xmlns:a14="http://schemas.microsoft.com/office/drawing/2010/main" val="0"/>
                        </a:ext>
                      </a:extLst>
                    </a:blip>
                    <a:stretch>
                      <a:fillRect/>
                    </a:stretch>
                  </pic:blipFill>
                  <pic:spPr>
                    <a:xfrm>
                      <a:off x="0" y="0"/>
                      <a:ext cx="5760720" cy="752475"/>
                    </a:xfrm>
                    <a:prstGeom prst="rect">
                      <a:avLst/>
                    </a:prstGeom>
                  </pic:spPr>
                </pic:pic>
              </a:graphicData>
            </a:graphic>
          </wp:inline>
        </w:drawing>
      </w:r>
    </w:p>
    <w:p w:rsidR="00AD416F" w:rsidRPr="00824BC4" w:rsidRDefault="00510A12" w:rsidP="00AD416F">
      <w:pPr>
        <w:pStyle w:val="Nzev"/>
        <w:rPr>
          <w:rFonts w:eastAsia="Times New Roman"/>
          <w:sz w:val="36"/>
          <w:szCs w:val="36"/>
          <w:lang w:eastAsia="cs-CZ"/>
        </w:rPr>
      </w:pPr>
      <w:r w:rsidRPr="00824BC4">
        <w:rPr>
          <w:rFonts w:eastAsia="Times New Roman"/>
          <w:sz w:val="36"/>
          <w:szCs w:val="36"/>
          <w:lang w:eastAsia="cs-CZ"/>
        </w:rPr>
        <w:t>Přerůstají Vám dluhy až po hlavu? Už nevíte k</w:t>
      </w:r>
      <w:r w:rsidR="00824BC4">
        <w:rPr>
          <w:rFonts w:eastAsia="Times New Roman"/>
          <w:sz w:val="36"/>
          <w:szCs w:val="36"/>
          <w:lang w:eastAsia="cs-CZ"/>
        </w:rPr>
        <w:t>udy ven z bludného kruhu dluhů?</w:t>
      </w:r>
    </w:p>
    <w:p w:rsidR="00510A12" w:rsidRDefault="00510A12" w:rsidP="00EC7994">
      <w:pPr>
        <w:spacing w:after="0" w:line="240" w:lineRule="auto"/>
        <w:jc w:val="both"/>
        <w:rPr>
          <w:lang w:eastAsia="cs-CZ"/>
        </w:rPr>
      </w:pPr>
      <w:r>
        <w:rPr>
          <w:lang w:eastAsia="cs-CZ"/>
        </w:rPr>
        <w:t xml:space="preserve">Jedna složenka na nájem, druhá na úhradu </w:t>
      </w:r>
      <w:r w:rsidR="00181A9E">
        <w:rPr>
          <w:lang w:eastAsia="cs-CZ"/>
        </w:rPr>
        <w:t>elektřiny</w:t>
      </w:r>
      <w:r>
        <w:rPr>
          <w:lang w:eastAsia="cs-CZ"/>
        </w:rPr>
        <w:t>,</w:t>
      </w:r>
      <w:r w:rsidR="00100FD7">
        <w:rPr>
          <w:lang w:eastAsia="cs-CZ"/>
        </w:rPr>
        <w:t xml:space="preserve"> třetí na zaplacení pojištění automobilu, </w:t>
      </w:r>
      <w:r w:rsidR="00181A9E">
        <w:rPr>
          <w:lang w:eastAsia="cs-CZ"/>
        </w:rPr>
        <w:t>upomínka dluhu</w:t>
      </w:r>
      <w:r>
        <w:rPr>
          <w:lang w:eastAsia="cs-CZ"/>
        </w:rPr>
        <w:t xml:space="preserve"> za telefonní služby, </w:t>
      </w:r>
      <w:r w:rsidR="00181A9E">
        <w:rPr>
          <w:lang w:eastAsia="cs-CZ"/>
        </w:rPr>
        <w:t>nedoplatek elektřiny</w:t>
      </w:r>
      <w:r>
        <w:rPr>
          <w:lang w:eastAsia="cs-CZ"/>
        </w:rPr>
        <w:t xml:space="preserve">, výzva k zaplacení </w:t>
      </w:r>
      <w:r w:rsidR="00100FD7">
        <w:rPr>
          <w:lang w:eastAsia="cs-CZ"/>
        </w:rPr>
        <w:t xml:space="preserve">dluhu na komunálním odpadu, </w:t>
      </w:r>
      <w:r w:rsidR="00181A9E">
        <w:rPr>
          <w:lang w:eastAsia="cs-CZ"/>
        </w:rPr>
        <w:t>žaloba na zaplacení dlužné částky, elektronický platební rozkaz, exekuční příkaz</w:t>
      </w:r>
      <w:r w:rsidR="00C04EFE">
        <w:rPr>
          <w:lang w:eastAsia="cs-CZ"/>
        </w:rPr>
        <w:t>.</w:t>
      </w:r>
      <w:r w:rsidR="00181A9E">
        <w:rPr>
          <w:lang w:eastAsia="cs-CZ"/>
        </w:rPr>
        <w:t xml:space="preserve"> Doma máte prázdnou lednici, potřebujete nakoupit, ale v peněžence máte 500 Kč, ze kterých musíte dceři zaplatit </w:t>
      </w:r>
      <w:r w:rsidR="00100FD7">
        <w:rPr>
          <w:lang w:eastAsia="cs-CZ"/>
        </w:rPr>
        <w:t xml:space="preserve">školní obědy. Minulý měsíc jste si půjčil peníze od matky, předminulý měsíc od otce, před půl rokem od kamaráda, kterému se snažíte půjčku splácet. Nemáte jinou možnost než obrátit se na banku, která by Vám půjčila nějaké peníze. Odcházíte z banky, kde jste nepořídili a </w:t>
      </w:r>
      <w:r w:rsidR="001B196A">
        <w:rPr>
          <w:lang w:eastAsia="cs-CZ"/>
        </w:rPr>
        <w:t xml:space="preserve">čtete právě noviny, kde </w:t>
      </w:r>
      <w:r w:rsidR="00100FD7">
        <w:rPr>
          <w:lang w:eastAsia="cs-CZ"/>
        </w:rPr>
        <w:t>Vás</w:t>
      </w:r>
      <w:r w:rsidR="001B196A">
        <w:rPr>
          <w:lang w:eastAsia="cs-CZ"/>
        </w:rPr>
        <w:t xml:space="preserve"> zaujme inzerce </w:t>
      </w:r>
      <w:r w:rsidR="00100FD7">
        <w:rPr>
          <w:lang w:eastAsia="cs-CZ"/>
        </w:rPr>
        <w:t xml:space="preserve">s nápisem „Půjčíme Vám ihned 150.000 Kč, bez ručitele a bez poplatků.“ </w:t>
      </w:r>
      <w:r w:rsidR="00890A67">
        <w:rPr>
          <w:lang w:eastAsia="cs-CZ"/>
        </w:rPr>
        <w:t>A opět uzavíráte další smlouvu o půjčce. Tohle není řešení!</w:t>
      </w:r>
    </w:p>
    <w:p w:rsidR="00FD2508" w:rsidRPr="00AD416F" w:rsidRDefault="00AD416F" w:rsidP="00EC7994">
      <w:pPr>
        <w:spacing w:after="0" w:line="240" w:lineRule="auto"/>
        <w:jc w:val="both"/>
        <w:rPr>
          <w:lang w:eastAsia="cs-CZ"/>
        </w:rPr>
      </w:pPr>
      <w:r w:rsidRPr="00AD416F">
        <w:rPr>
          <w:lang w:eastAsia="cs-CZ"/>
        </w:rPr>
        <w:t>Od 1.</w:t>
      </w:r>
      <w:r>
        <w:rPr>
          <w:lang w:eastAsia="cs-CZ"/>
        </w:rPr>
        <w:t xml:space="preserve"> </w:t>
      </w:r>
      <w:r w:rsidRPr="00AD416F">
        <w:rPr>
          <w:lang w:eastAsia="cs-CZ"/>
        </w:rPr>
        <w:t>1.</w:t>
      </w:r>
      <w:r>
        <w:rPr>
          <w:lang w:eastAsia="cs-CZ"/>
        </w:rPr>
        <w:t xml:space="preserve"> </w:t>
      </w:r>
      <w:r w:rsidRPr="00AD416F">
        <w:rPr>
          <w:lang w:eastAsia="cs-CZ"/>
        </w:rPr>
        <w:t>2008 mají dlužníci možnost zbavit se svých za léta nahromaděných závazků formou oddlužení. Tuto možnost j</w:t>
      </w:r>
      <w:r w:rsidR="00EC7994">
        <w:rPr>
          <w:lang w:eastAsia="cs-CZ"/>
        </w:rPr>
        <w:t xml:space="preserve">im dává insolvenční zákon. </w:t>
      </w:r>
      <w:r>
        <w:rPr>
          <w:lang w:eastAsia="cs-CZ"/>
        </w:rPr>
        <w:t>Od 1</w:t>
      </w:r>
      <w:r w:rsidR="008E48C4">
        <w:rPr>
          <w:lang w:eastAsia="cs-CZ"/>
        </w:rPr>
        <w:t>. 1. 2014 je možné oddlužení i u</w:t>
      </w:r>
      <w:r>
        <w:rPr>
          <w:lang w:eastAsia="cs-CZ"/>
        </w:rPr>
        <w:t xml:space="preserve"> podnikatelů</w:t>
      </w:r>
      <w:r w:rsidR="000F26C4">
        <w:rPr>
          <w:lang w:eastAsia="cs-CZ"/>
        </w:rPr>
        <w:t xml:space="preserve"> a také je novinkou, že si manželé mohou podat návrh na povolení oddlužení jeden za oba</w:t>
      </w:r>
      <w:r>
        <w:rPr>
          <w:lang w:eastAsia="cs-CZ"/>
        </w:rPr>
        <w:t>.</w:t>
      </w:r>
      <w:r w:rsidR="00FD2508">
        <w:rPr>
          <w:lang w:eastAsia="cs-CZ"/>
        </w:rPr>
        <w:t xml:space="preserve"> Oddlužení má své výhody, ale</w:t>
      </w:r>
      <w:r w:rsidR="00EC7994">
        <w:rPr>
          <w:lang w:eastAsia="cs-CZ"/>
        </w:rPr>
        <w:t xml:space="preserve"> souvisí s ním i určitá rizika.</w:t>
      </w:r>
    </w:p>
    <w:p w:rsidR="00AD416F" w:rsidRDefault="00EC7994" w:rsidP="00EC7994">
      <w:pPr>
        <w:spacing w:after="0" w:line="240" w:lineRule="auto"/>
        <w:jc w:val="both"/>
      </w:pPr>
      <w:r w:rsidRPr="00EC7994">
        <w:rPr>
          <w:b/>
        </w:rPr>
        <w:t>Výhodou</w:t>
      </w:r>
      <w:r>
        <w:t xml:space="preserve"> oddlužení je, že</w:t>
      </w:r>
      <w:r w:rsidR="00AD416F" w:rsidRPr="00AD416F">
        <w:t xml:space="preserve"> </w:t>
      </w:r>
      <w:r w:rsidRPr="00AD416F">
        <w:t xml:space="preserve">dlužník </w:t>
      </w:r>
      <w:r w:rsidR="00AD416F" w:rsidRPr="00AD416F">
        <w:t xml:space="preserve">může „vynulovat“ své závazky plynoucí ze </w:t>
      </w:r>
      <w:hyperlink r:id="rId6" w:history="1">
        <w:r w:rsidR="00AD416F" w:rsidRPr="00AD416F">
          <w:rPr>
            <w:rStyle w:val="Hypertextovodkaz"/>
            <w:rFonts w:cs="Arial"/>
            <w:color w:val="auto"/>
            <w:u w:val="none"/>
          </w:rPr>
          <w:t>spotřebitelských úvěrů</w:t>
        </w:r>
      </w:hyperlink>
      <w:r w:rsidR="00AD416F" w:rsidRPr="00AD416F">
        <w:t xml:space="preserve">, </w:t>
      </w:r>
      <w:hyperlink r:id="rId7" w:history="1">
        <w:r w:rsidR="00AD416F" w:rsidRPr="00AD416F">
          <w:rPr>
            <w:rStyle w:val="Hypertextovodkaz"/>
            <w:rFonts w:cs="Arial"/>
            <w:color w:val="auto"/>
            <w:u w:val="none"/>
          </w:rPr>
          <w:t>splátkového prodeje</w:t>
        </w:r>
      </w:hyperlink>
      <w:r w:rsidR="00AD416F" w:rsidRPr="00AD416F">
        <w:t xml:space="preserve"> či například z hotovostních úvěrů. </w:t>
      </w:r>
      <w:r>
        <w:t>D</w:t>
      </w:r>
      <w:r w:rsidR="00AD416F" w:rsidRPr="00AD416F">
        <w:t>íky rozhodnutí soudu o zahájení insolvenčního řízení jeho dluh dál nenarůstá o úroky a sankční poplatky. Případná exekuce, která na dlužníka byla nařízena, se po zahájení řízení zastavuje</w:t>
      </w:r>
      <w:r w:rsidR="00AD416F">
        <w:t xml:space="preserve">. </w:t>
      </w:r>
      <w:r w:rsidR="00AD416F" w:rsidRPr="00AD416F">
        <w:t xml:space="preserve">Formou osobního bankrotu či oddlužení se nemůže dlužník zbavit zajištěných závazků – tj. především </w:t>
      </w:r>
      <w:hyperlink r:id="rId8" w:history="1">
        <w:r w:rsidR="00AD416F" w:rsidRPr="00AD416F">
          <w:rPr>
            <w:rStyle w:val="Hypertextovodkaz"/>
            <w:rFonts w:cs="Arial"/>
            <w:color w:val="auto"/>
            <w:u w:val="none"/>
          </w:rPr>
          <w:t>hypotéčních úvěrů</w:t>
        </w:r>
      </w:hyperlink>
      <w:r w:rsidR="00AD416F" w:rsidRPr="00AD416F">
        <w:t xml:space="preserve"> nebo </w:t>
      </w:r>
      <w:hyperlink r:id="rId9" w:history="1">
        <w:r w:rsidR="00AD416F" w:rsidRPr="00AD416F">
          <w:rPr>
            <w:rStyle w:val="Hypertextovodkaz"/>
            <w:rFonts w:cs="Arial"/>
            <w:color w:val="auto"/>
            <w:u w:val="none"/>
          </w:rPr>
          <w:t>leasingu</w:t>
        </w:r>
      </w:hyperlink>
      <w:r w:rsidR="00AD416F" w:rsidRPr="00AD416F">
        <w:t xml:space="preserve">. V těchto případech totiž dlužník za své závazky ručí nemovitostí či movitostí. </w:t>
      </w:r>
    </w:p>
    <w:p w:rsidR="008E48C4" w:rsidRPr="008E48C4" w:rsidRDefault="00EC7994" w:rsidP="00EC7994">
      <w:pPr>
        <w:spacing w:after="0" w:line="240" w:lineRule="auto"/>
        <w:jc w:val="both"/>
      </w:pPr>
      <w:r>
        <w:t xml:space="preserve">Oddlužení sebou nese i určitá </w:t>
      </w:r>
      <w:r w:rsidRPr="00EC7994">
        <w:rPr>
          <w:b/>
        </w:rPr>
        <w:t>rizika</w:t>
      </w:r>
      <w:r>
        <w:t xml:space="preserve">. </w:t>
      </w:r>
      <w:r w:rsidR="008E48C4" w:rsidRPr="008E48C4">
        <w:t xml:space="preserve">V případě, že </w:t>
      </w:r>
      <w:r w:rsidR="008E48C4">
        <w:t xml:space="preserve">soud návrh na oddlužení zamítne, může stanovit, aby byl úpadek řešen konkursem (prodej Vašeho majetku). Dluhy, které by nebyly z prodeje majetku splaceny, nezaniknou, ale jsou dále vymáhány. Dalším rizikem je </w:t>
      </w:r>
      <w:r w:rsidR="00190520">
        <w:t xml:space="preserve">to, že soud může vyžadovat před </w:t>
      </w:r>
      <w:r w:rsidR="008E48C4">
        <w:t>rozhodnutím o návrhu, aby dlužník zaplatil zálohu na náklady řízení, a to až do výše 50.000 Kč. Nebude-li záloha uhrazena, soud může řízení zastavit. Tato záloha se neodvíjí od Vašich příjmů, nezáleží na tom, že ji nemáte z čeho uhradit.</w:t>
      </w:r>
    </w:p>
    <w:p w:rsidR="00235756" w:rsidRPr="00EC7994" w:rsidRDefault="00EC7994" w:rsidP="00EC7994">
      <w:pPr>
        <w:spacing w:after="0" w:line="240" w:lineRule="auto"/>
        <w:jc w:val="both"/>
        <w:rPr>
          <w:b/>
          <w:bCs/>
          <w:lang w:eastAsia="cs-CZ"/>
        </w:rPr>
      </w:pPr>
      <w:r w:rsidRPr="00EC7994">
        <w:rPr>
          <w:bCs/>
          <w:lang w:eastAsia="cs-CZ"/>
        </w:rPr>
        <w:t>Oddlužení není pro všechny dlužníky.</w:t>
      </w:r>
      <w:r>
        <w:rPr>
          <w:b/>
          <w:bCs/>
          <w:lang w:eastAsia="cs-CZ"/>
        </w:rPr>
        <w:t xml:space="preserve"> Oddlužení není pro </w:t>
      </w:r>
      <w:r w:rsidR="000F26C4">
        <w:rPr>
          <w:lang w:eastAsia="cs-CZ"/>
        </w:rPr>
        <w:t>lidé s nízkými příjmy</w:t>
      </w:r>
      <w:r>
        <w:rPr>
          <w:b/>
          <w:bCs/>
          <w:lang w:eastAsia="cs-CZ"/>
        </w:rPr>
        <w:t xml:space="preserve">, </w:t>
      </w:r>
      <w:r w:rsidR="000F26C4">
        <w:rPr>
          <w:lang w:eastAsia="cs-CZ"/>
        </w:rPr>
        <w:t>dlužník</w:t>
      </w:r>
      <w:r w:rsidR="00235756">
        <w:rPr>
          <w:lang w:eastAsia="cs-CZ"/>
        </w:rPr>
        <w:t>y</w:t>
      </w:r>
      <w:r w:rsidR="000F26C4">
        <w:rPr>
          <w:lang w:eastAsia="cs-CZ"/>
        </w:rPr>
        <w:t>, kte</w:t>
      </w:r>
      <w:r w:rsidR="00235756">
        <w:rPr>
          <w:lang w:eastAsia="cs-CZ"/>
        </w:rPr>
        <w:t xml:space="preserve">ří </w:t>
      </w:r>
      <w:r w:rsidR="00B710E3">
        <w:rPr>
          <w:lang w:eastAsia="cs-CZ"/>
        </w:rPr>
        <w:t>sledují nepoctivý záměr</w:t>
      </w:r>
      <w:r>
        <w:rPr>
          <w:b/>
          <w:bCs/>
          <w:lang w:eastAsia="cs-CZ"/>
        </w:rPr>
        <w:t xml:space="preserve">, </w:t>
      </w:r>
      <w:r w:rsidR="00235756" w:rsidRPr="00EC7994">
        <w:rPr>
          <w:bCs/>
          <w:lang w:eastAsia="cs-CZ"/>
        </w:rPr>
        <w:t>dlužníky, kteří mají jen jednoho věřitele</w:t>
      </w:r>
      <w:r>
        <w:rPr>
          <w:bCs/>
          <w:lang w:eastAsia="cs-CZ"/>
        </w:rPr>
        <w:t>.</w:t>
      </w:r>
    </w:p>
    <w:p w:rsidR="000F26C4" w:rsidRDefault="00EC7994" w:rsidP="00EC7994">
      <w:pPr>
        <w:spacing w:after="0" w:line="240" w:lineRule="auto"/>
        <w:jc w:val="both"/>
        <w:rPr>
          <w:lang w:eastAsia="cs-CZ"/>
        </w:rPr>
      </w:pPr>
      <w:r w:rsidRPr="00EC7994">
        <w:rPr>
          <w:lang w:eastAsia="cs-CZ"/>
        </w:rPr>
        <w:t xml:space="preserve">Existují </w:t>
      </w:r>
      <w:r w:rsidRPr="00EC7994">
        <w:rPr>
          <w:b/>
          <w:lang w:eastAsia="cs-CZ"/>
        </w:rPr>
        <w:t>dva způsoby oddlužení</w:t>
      </w:r>
      <w:r w:rsidRPr="00EC7994">
        <w:rPr>
          <w:lang w:eastAsia="cs-CZ"/>
        </w:rPr>
        <w:t>.</w:t>
      </w:r>
      <w:r>
        <w:rPr>
          <w:lang w:eastAsia="cs-CZ"/>
        </w:rPr>
        <w:t xml:space="preserve"> </w:t>
      </w:r>
      <w:r w:rsidR="00E9420C">
        <w:rPr>
          <w:lang w:eastAsia="cs-CZ"/>
        </w:rPr>
        <w:t>V</w:t>
      </w:r>
      <w:r w:rsidR="000F26C4">
        <w:rPr>
          <w:lang w:eastAsia="cs-CZ"/>
        </w:rPr>
        <w:t xml:space="preserve"> návrhu na oddlužení </w:t>
      </w:r>
      <w:r>
        <w:rPr>
          <w:lang w:eastAsia="cs-CZ"/>
        </w:rPr>
        <w:t xml:space="preserve">si můžete </w:t>
      </w:r>
      <w:r w:rsidR="000F26C4">
        <w:rPr>
          <w:lang w:eastAsia="cs-CZ"/>
        </w:rPr>
        <w:t>uvést</w:t>
      </w:r>
      <w:r w:rsidR="00E9420C">
        <w:rPr>
          <w:lang w:eastAsia="cs-CZ"/>
        </w:rPr>
        <w:t xml:space="preserve"> </w:t>
      </w:r>
      <w:r>
        <w:rPr>
          <w:lang w:eastAsia="cs-CZ"/>
        </w:rPr>
        <w:t xml:space="preserve">způsob, kterým chcete </w:t>
      </w:r>
      <w:r w:rsidR="00E9420C">
        <w:rPr>
          <w:lang w:eastAsia="cs-CZ"/>
        </w:rPr>
        <w:t>oddlužení řešit</w:t>
      </w:r>
      <w:r w:rsidR="000F26C4">
        <w:rPr>
          <w:lang w:eastAsia="cs-CZ"/>
        </w:rPr>
        <w:t>,</w:t>
      </w:r>
      <w:r w:rsidR="00E9420C">
        <w:rPr>
          <w:lang w:eastAsia="cs-CZ"/>
        </w:rPr>
        <w:t xml:space="preserve"> a to z</w:t>
      </w:r>
      <w:r w:rsidR="000F26C4">
        <w:rPr>
          <w:lang w:eastAsia="cs-CZ"/>
        </w:rPr>
        <w:t xml:space="preserve">peněžení majetku nebo splátkový kalendář. Jinými slovy: buď přijdete v podstatě o veškerý majetek, který vlastníte, nebo o všechny příjmy v následujících pěti letech. </w:t>
      </w:r>
      <w:r w:rsidR="00E9420C">
        <w:rPr>
          <w:lang w:eastAsia="cs-CZ"/>
        </w:rPr>
        <w:t>I přesto</w:t>
      </w:r>
      <w:r w:rsidR="000F26C4">
        <w:rPr>
          <w:lang w:eastAsia="cs-CZ"/>
        </w:rPr>
        <w:t xml:space="preserve"> musíte být schopni v průběhu oddlužení </w:t>
      </w:r>
      <w:r w:rsidR="00E9420C">
        <w:rPr>
          <w:lang w:eastAsia="cs-CZ"/>
        </w:rPr>
        <w:t>uhradit</w:t>
      </w:r>
      <w:r w:rsidR="000F26C4">
        <w:rPr>
          <w:lang w:eastAsia="cs-CZ"/>
        </w:rPr>
        <w:t xml:space="preserve"> aspoň třetinu dluhů. Pokud na to nemáte dost velké příjmy nebo majetek, soud vaši žádost zamítne. O způsobu vašeho oddlužení ovšem budou rozhodovat také věřitelé. </w:t>
      </w:r>
    </w:p>
    <w:p w:rsidR="00EC7994" w:rsidRDefault="00227EE8" w:rsidP="00EC7994">
      <w:pPr>
        <w:spacing w:after="0" w:line="240" w:lineRule="auto"/>
        <w:jc w:val="both"/>
        <w:rPr>
          <w:lang w:eastAsia="cs-CZ"/>
        </w:rPr>
      </w:pPr>
      <w:r>
        <w:rPr>
          <w:lang w:eastAsia="cs-CZ"/>
        </w:rPr>
        <w:t xml:space="preserve">Pokud se rozhodnete jít do oddlužení, je potřeba pečlivě vyplnit návrh na povolení oddlužení. </w:t>
      </w:r>
      <w:r w:rsidR="00F50D80">
        <w:rPr>
          <w:lang w:eastAsia="cs-CZ"/>
        </w:rPr>
        <w:t xml:space="preserve">Na tento článek navazuje další článek zaměřený </w:t>
      </w:r>
      <w:bookmarkStart w:id="0" w:name="_GoBack"/>
      <w:bookmarkEnd w:id="0"/>
      <w:r w:rsidR="00F50D80">
        <w:rPr>
          <w:lang w:eastAsia="cs-CZ"/>
        </w:rPr>
        <w:t>na oddlužení.</w:t>
      </w:r>
    </w:p>
    <w:p w:rsidR="00F50D80" w:rsidRDefault="00F50D80" w:rsidP="00EC7994">
      <w:pPr>
        <w:spacing w:after="0" w:line="240" w:lineRule="auto"/>
        <w:jc w:val="both"/>
        <w:rPr>
          <w:lang w:eastAsia="cs-CZ"/>
        </w:rPr>
      </w:pPr>
    </w:p>
    <w:p w:rsidR="00FE540F" w:rsidRDefault="00FE540F" w:rsidP="00FE540F">
      <w:pPr>
        <w:spacing w:after="0" w:line="240" w:lineRule="auto"/>
      </w:pPr>
      <w:r>
        <w:t>Pokud se potřebujete na něco bližšího zeptat, obraťte se od pondělí do pátku na:</w:t>
      </w:r>
    </w:p>
    <w:p w:rsidR="00FE540F" w:rsidRDefault="00FE540F" w:rsidP="00FE540F">
      <w:pPr>
        <w:spacing w:after="0" w:line="240" w:lineRule="auto"/>
      </w:pPr>
      <w:r>
        <w:rPr>
          <w:b/>
        </w:rPr>
        <w:t>DLUHOVOU PORADNU CHARITY OLOMOUC</w:t>
      </w:r>
      <w:r>
        <w:t xml:space="preserve">, Wurmova 5, 779 00 Olomouc </w:t>
      </w:r>
    </w:p>
    <w:p w:rsidR="00FE540F" w:rsidRDefault="00FE540F" w:rsidP="00FE540F">
      <w:pPr>
        <w:spacing w:after="0" w:line="240" w:lineRule="auto"/>
      </w:pPr>
      <w:r>
        <w:t>Email: skp@olomouc.charita.cz, Web: www.olomouc.charita.cz, Tel.: 585 203 102</w:t>
      </w:r>
    </w:p>
    <w:p w:rsidR="00FE540F" w:rsidRDefault="00190520" w:rsidP="00FE540F">
      <w:pPr>
        <w:spacing w:after="0" w:line="240" w:lineRule="auto"/>
      </w:pPr>
      <w:r>
        <w:t>Eva Kubečková</w:t>
      </w:r>
      <w:r w:rsidR="00FE540F">
        <w:t xml:space="preserve">, koordinátorka: </w:t>
      </w:r>
      <w:r>
        <w:t>603 871 809</w:t>
      </w:r>
      <w:r w:rsidR="00FE540F">
        <w:t>, Eva Koblihová, sociální pracovnice: 736 764 804</w:t>
      </w:r>
    </w:p>
    <w:p w:rsidR="00FE540F" w:rsidRDefault="00FE540F" w:rsidP="00FE540F">
      <w:pPr>
        <w:spacing w:after="0" w:line="240" w:lineRule="auto"/>
      </w:pPr>
      <w:r>
        <w:t>Služby jsou zdarma! Můžete zaslat SMS s prosbou o zavolání a my Vám zavoláme zpět.</w:t>
      </w:r>
    </w:p>
    <w:p w:rsidR="00FE540F" w:rsidRDefault="00FE540F" w:rsidP="00FE540F">
      <w:pPr>
        <w:spacing w:after="0" w:line="240" w:lineRule="auto"/>
        <w:jc w:val="right"/>
      </w:pPr>
    </w:p>
    <w:p w:rsidR="00EC7994" w:rsidRDefault="00EC7994" w:rsidP="00C04EFE">
      <w:pPr>
        <w:spacing w:after="0" w:line="240" w:lineRule="auto"/>
        <w:jc w:val="right"/>
        <w:rPr>
          <w:lang w:eastAsia="cs-CZ"/>
        </w:rPr>
      </w:pPr>
      <w:r>
        <w:rPr>
          <w:i/>
        </w:rPr>
        <w:t>Zpracovala: Eva Koblihová</w:t>
      </w:r>
    </w:p>
    <w:sectPr w:rsidR="00EC7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9746E"/>
    <w:multiLevelType w:val="hybridMultilevel"/>
    <w:tmpl w:val="F04EA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66E1C48"/>
    <w:multiLevelType w:val="hybridMultilevel"/>
    <w:tmpl w:val="4698B1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72B3057D"/>
    <w:multiLevelType w:val="hybridMultilevel"/>
    <w:tmpl w:val="8894FB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7B8E38F1"/>
    <w:multiLevelType w:val="hybridMultilevel"/>
    <w:tmpl w:val="4DFAD7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6F"/>
    <w:rsid w:val="000F26C4"/>
    <w:rsid w:val="00100FD7"/>
    <w:rsid w:val="00181A9E"/>
    <w:rsid w:val="00190520"/>
    <w:rsid w:val="001B196A"/>
    <w:rsid w:val="00227EE8"/>
    <w:rsid w:val="00235756"/>
    <w:rsid w:val="00267F7F"/>
    <w:rsid w:val="002E1999"/>
    <w:rsid w:val="003A6B77"/>
    <w:rsid w:val="00510A12"/>
    <w:rsid w:val="00665E72"/>
    <w:rsid w:val="00721053"/>
    <w:rsid w:val="00824BC4"/>
    <w:rsid w:val="00890732"/>
    <w:rsid w:val="00890A67"/>
    <w:rsid w:val="008E48C4"/>
    <w:rsid w:val="00AD416F"/>
    <w:rsid w:val="00B710E3"/>
    <w:rsid w:val="00C04EFE"/>
    <w:rsid w:val="00CB20FA"/>
    <w:rsid w:val="00E9420C"/>
    <w:rsid w:val="00EC7994"/>
    <w:rsid w:val="00F50D80"/>
    <w:rsid w:val="00FD2508"/>
    <w:rsid w:val="00FE5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49019-2839-410B-94B0-F7D769E4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416F"/>
    <w:rPr>
      <w:rFonts w:cstheme="minorBidi"/>
    </w:rPr>
  </w:style>
  <w:style w:type="paragraph" w:styleId="Nadpis2">
    <w:name w:val="heading 2"/>
    <w:basedOn w:val="Normln"/>
    <w:next w:val="Normln"/>
    <w:link w:val="Nadpis2Char"/>
    <w:uiPriority w:val="9"/>
    <w:semiHidden/>
    <w:unhideWhenUsed/>
    <w:qFormat/>
    <w:rsid w:val="000F26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AD416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AD416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AD416F"/>
    <w:rPr>
      <w:color w:val="0000FF"/>
      <w:u w:val="single"/>
    </w:rPr>
  </w:style>
  <w:style w:type="paragraph" w:styleId="Normlnweb">
    <w:name w:val="Normal (Web)"/>
    <w:basedOn w:val="Normln"/>
    <w:uiPriority w:val="99"/>
    <w:semiHidden/>
    <w:unhideWhenUsed/>
    <w:rsid w:val="00AD41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D416F"/>
    <w:pPr>
      <w:ind w:left="720"/>
      <w:contextualSpacing/>
    </w:pPr>
  </w:style>
  <w:style w:type="paragraph" w:styleId="Nzev">
    <w:name w:val="Title"/>
    <w:basedOn w:val="Normln"/>
    <w:next w:val="Normln"/>
    <w:link w:val="NzevChar"/>
    <w:uiPriority w:val="10"/>
    <w:qFormat/>
    <w:rsid w:val="00AD41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D416F"/>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semiHidden/>
    <w:rsid w:val="000F26C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6712">
      <w:bodyDiv w:val="1"/>
      <w:marLeft w:val="0"/>
      <w:marRight w:val="0"/>
      <w:marTop w:val="0"/>
      <w:marBottom w:val="0"/>
      <w:divBdr>
        <w:top w:val="none" w:sz="0" w:space="0" w:color="auto"/>
        <w:left w:val="none" w:sz="0" w:space="0" w:color="auto"/>
        <w:bottom w:val="none" w:sz="0" w:space="0" w:color="auto"/>
        <w:right w:val="none" w:sz="0" w:space="0" w:color="auto"/>
      </w:divBdr>
    </w:div>
    <w:div w:id="138543752">
      <w:bodyDiv w:val="1"/>
      <w:marLeft w:val="0"/>
      <w:marRight w:val="0"/>
      <w:marTop w:val="0"/>
      <w:marBottom w:val="0"/>
      <w:divBdr>
        <w:top w:val="none" w:sz="0" w:space="0" w:color="auto"/>
        <w:left w:val="none" w:sz="0" w:space="0" w:color="auto"/>
        <w:bottom w:val="none" w:sz="0" w:space="0" w:color="auto"/>
        <w:right w:val="none" w:sz="0" w:space="0" w:color="auto"/>
      </w:divBdr>
    </w:div>
    <w:div w:id="17392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ec.cz/pujcky/hypoteky/" TargetMode="External"/><Relationship Id="rId3" Type="http://schemas.openxmlformats.org/officeDocument/2006/relationships/settings" Target="settings.xml"/><Relationship Id="rId7" Type="http://schemas.openxmlformats.org/officeDocument/2006/relationships/hyperlink" Target="http://www.mesec.cz/pujcky/spotrebitelske-uv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sec.cz/pujcky/spotrebitelske-uvery/"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sec.cz/pujcky/leasin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553</Words>
  <Characters>3263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Charita Olomouc</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Charita Olomouc</dc:creator>
  <cp:lastModifiedBy>Jana Haasová</cp:lastModifiedBy>
  <cp:revision>21</cp:revision>
  <dcterms:created xsi:type="dcterms:W3CDTF">2014-04-28T11:34:00Z</dcterms:created>
  <dcterms:modified xsi:type="dcterms:W3CDTF">2015-03-09T06:58:00Z</dcterms:modified>
</cp:coreProperties>
</file>